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01A" w:rsidRDefault="002E101A">
      <w:pPr>
        <w:pStyle w:val="Standardowytekst"/>
        <w:jc w:val="center"/>
        <w:rPr>
          <w:b/>
          <w:sz w:val="28"/>
        </w:rPr>
      </w:pPr>
    </w:p>
    <w:p w:rsidR="00940845" w:rsidRDefault="00940845">
      <w:pPr>
        <w:pStyle w:val="Standardowytekst"/>
        <w:jc w:val="center"/>
        <w:rPr>
          <w:sz w:val="28"/>
        </w:rPr>
      </w:pPr>
    </w:p>
    <w:p w:rsidR="002E101A" w:rsidRDefault="002E101A" w:rsidP="00277F3C">
      <w:pPr>
        <w:pStyle w:val="Standardowytekst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  <w:r>
        <w:rPr>
          <w:sz w:val="28"/>
        </w:rPr>
        <w:t>SZCZEGÓŁOWE SPECYFIKACJE TECHNICZNE</w:t>
      </w: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 w:rsidP="00743221">
      <w:pPr>
        <w:pStyle w:val="Standardowytekst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:rsidR="002E101A" w:rsidRDefault="002E101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 w:rsidP="00743221">
      <w:pPr>
        <w:pStyle w:val="Standardowytekst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940845" w:rsidRDefault="00940845" w:rsidP="00940845">
      <w:pPr>
        <w:pStyle w:val="Standardowytekst"/>
        <w:spacing w:after="120"/>
        <w:jc w:val="center"/>
        <w:rPr>
          <w:b/>
        </w:rPr>
      </w:pPr>
      <w:r>
        <w:rPr>
          <w:b/>
        </w:rPr>
        <w:t>SPIS TREŚCI</w:t>
      </w:r>
    </w:p>
    <w:p w:rsidR="00940845" w:rsidRDefault="00940845" w:rsidP="00940845">
      <w:pPr>
        <w:pStyle w:val="Standardowytekst"/>
        <w:jc w:val="center"/>
        <w:rPr>
          <w:b/>
        </w:rPr>
      </w:pPr>
      <w:r>
        <w:rPr>
          <w:b/>
        </w:rPr>
        <w:t>D-01.02.04</w:t>
      </w:r>
    </w:p>
    <w:p w:rsidR="00940845" w:rsidRDefault="00940845" w:rsidP="00940845">
      <w:pPr>
        <w:pStyle w:val="Standardowytekst"/>
        <w:jc w:val="center"/>
        <w:rPr>
          <w:b/>
        </w:rPr>
      </w:pPr>
      <w:r>
        <w:rPr>
          <w:b/>
        </w:rPr>
        <w:t>ROZBIÓRKA ELEMENTÓW DRÓG, OGRODZEŃ I PRZEPUSTÓW</w:t>
      </w:r>
    </w:p>
    <w:p w:rsidR="00940845" w:rsidRDefault="00940845" w:rsidP="00940845">
      <w:pPr>
        <w:pStyle w:val="Standardowytekst"/>
        <w:jc w:val="center"/>
        <w:rPr>
          <w:b/>
        </w:rPr>
      </w:pPr>
    </w:p>
    <w:p w:rsidR="00674659" w:rsidRPr="00674659" w:rsidRDefault="00940845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sz w:val="24"/>
        </w:rPr>
        <w:fldChar w:fldCharType="begin"/>
      </w:r>
      <w:r w:rsidRPr="00674659">
        <w:rPr>
          <w:b w:val="0"/>
          <w:sz w:val="24"/>
        </w:rPr>
        <w:instrText xml:space="preserve"> TOC \o "1-1" </w:instrText>
      </w:r>
      <w:r w:rsidRPr="00674659">
        <w:rPr>
          <w:b w:val="0"/>
          <w:sz w:val="24"/>
        </w:rPr>
        <w:fldChar w:fldCharType="separate"/>
      </w:r>
    </w:p>
    <w:p w:rsidR="00674659" w:rsidRPr="00674659" w:rsidRDefault="00674659" w:rsidP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1. Wstęp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_Toc256666927 \h </w:instrText>
      </w:r>
      <w:r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20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2. MATERIAŁY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_Toc256666927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20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3. SPRZĘT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_Toc256666928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21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4. TRANSPORT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_Toc256666929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21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5. WYKONANIE ROBÓT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_Toc256666930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21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6. KONTROLA JAKOŚCI ROBÓT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_Toc256666931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22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7. OBMIAR ROBÓT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_Toc256666932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22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8. ODBIÓR ROBÓT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_Toc256666933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22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9. PODSTAWA PŁATNOŚCI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_Toc256666934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22</w:t>
      </w:r>
      <w:r w:rsidRPr="00674659">
        <w:rPr>
          <w:b w:val="0"/>
          <w:noProof/>
        </w:rPr>
        <w:fldChar w:fldCharType="end"/>
      </w:r>
    </w:p>
    <w:p w:rsidR="00674659" w:rsidRPr="00674659" w:rsidRDefault="00674659">
      <w:pPr>
        <w:pStyle w:val="Spistreci1"/>
        <w:rPr>
          <w:b w:val="0"/>
          <w:caps w:val="0"/>
          <w:noProof/>
          <w:sz w:val="24"/>
          <w:szCs w:val="24"/>
        </w:rPr>
      </w:pPr>
      <w:r w:rsidRPr="00674659">
        <w:rPr>
          <w:b w:val="0"/>
          <w:noProof/>
        </w:rPr>
        <w:t>10. PRZEPISY ZWIĄZANE</w:t>
      </w:r>
      <w:r w:rsidRPr="00674659">
        <w:rPr>
          <w:b w:val="0"/>
          <w:noProof/>
        </w:rPr>
        <w:tab/>
      </w:r>
      <w:r w:rsidRPr="00674659">
        <w:rPr>
          <w:b w:val="0"/>
          <w:noProof/>
        </w:rPr>
        <w:fldChar w:fldCharType="begin"/>
      </w:r>
      <w:r w:rsidRPr="00674659">
        <w:rPr>
          <w:b w:val="0"/>
          <w:noProof/>
        </w:rPr>
        <w:instrText xml:space="preserve"> PAGEREF _Toc256666935 \h </w:instrText>
      </w:r>
      <w:r w:rsidR="003C2AF1" w:rsidRPr="00674659">
        <w:rPr>
          <w:b w:val="0"/>
          <w:noProof/>
        </w:rPr>
      </w:r>
      <w:r w:rsidRPr="00674659">
        <w:rPr>
          <w:b w:val="0"/>
          <w:noProof/>
        </w:rPr>
        <w:fldChar w:fldCharType="separate"/>
      </w:r>
      <w:r w:rsidR="00743221">
        <w:rPr>
          <w:b w:val="0"/>
          <w:noProof/>
        </w:rPr>
        <w:t>23</w:t>
      </w:r>
      <w:r w:rsidRPr="00674659">
        <w:rPr>
          <w:b w:val="0"/>
          <w:noProof/>
        </w:rPr>
        <w:fldChar w:fldCharType="end"/>
      </w:r>
    </w:p>
    <w:p w:rsidR="002E101A" w:rsidRDefault="00940845" w:rsidP="00940845">
      <w:pPr>
        <w:pStyle w:val="Standardowytekst"/>
        <w:jc w:val="center"/>
        <w:rPr>
          <w:b/>
          <w:sz w:val="28"/>
        </w:rPr>
      </w:pPr>
      <w:r w:rsidRPr="00674659">
        <w:rPr>
          <w:sz w:val="24"/>
        </w:rPr>
        <w:fldChar w:fldCharType="end"/>
      </w: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E101A" w:rsidRDefault="002E101A">
      <w:pPr>
        <w:pStyle w:val="Standardowytekst"/>
        <w:jc w:val="center"/>
        <w:rPr>
          <w:b/>
          <w:sz w:val="28"/>
        </w:rPr>
      </w:pPr>
    </w:p>
    <w:p w:rsidR="002952EE" w:rsidRDefault="002952EE">
      <w:pPr>
        <w:pStyle w:val="Standardowytekst"/>
        <w:jc w:val="center"/>
        <w:rPr>
          <w:b/>
          <w:sz w:val="28"/>
        </w:rPr>
      </w:pPr>
    </w:p>
    <w:p w:rsidR="00743221" w:rsidRDefault="00743221">
      <w:pPr>
        <w:pStyle w:val="Standardowytekst"/>
        <w:jc w:val="center"/>
        <w:rPr>
          <w:b/>
          <w:sz w:val="28"/>
        </w:rPr>
      </w:pPr>
    </w:p>
    <w:p w:rsidR="00D1723C" w:rsidRDefault="00D1723C">
      <w:pPr>
        <w:pStyle w:val="Standardowytekst"/>
        <w:jc w:val="center"/>
        <w:rPr>
          <w:b/>
          <w:sz w:val="28"/>
        </w:rPr>
      </w:pPr>
    </w:p>
    <w:p w:rsidR="00D1723C" w:rsidRDefault="00D1723C">
      <w:pPr>
        <w:pStyle w:val="Standardowytekst"/>
        <w:jc w:val="center"/>
        <w:rPr>
          <w:b/>
          <w:sz w:val="28"/>
        </w:rPr>
      </w:pPr>
    </w:p>
    <w:p w:rsidR="005D0C2B" w:rsidRDefault="005D0C2B">
      <w:pPr>
        <w:pStyle w:val="Standardowytekst"/>
        <w:jc w:val="center"/>
        <w:rPr>
          <w:b/>
          <w:sz w:val="28"/>
        </w:rPr>
      </w:pP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  <w:rPr>
          <w:b/>
          <w:sz w:val="28"/>
        </w:rPr>
      </w:pPr>
    </w:p>
    <w:p w:rsidR="00674659" w:rsidRDefault="00674659">
      <w:pPr>
        <w:tabs>
          <w:tab w:val="right" w:leader="dot" w:pos="-1985"/>
          <w:tab w:val="left" w:pos="426"/>
          <w:tab w:val="right" w:leader="dot" w:pos="8505"/>
        </w:tabs>
      </w:pPr>
    </w:p>
    <w:p w:rsidR="002E101A" w:rsidRPr="0006200F" w:rsidRDefault="002E101A" w:rsidP="0006200F">
      <w:pPr>
        <w:tabs>
          <w:tab w:val="right" w:leader="dot" w:pos="-1985"/>
          <w:tab w:val="left" w:pos="426"/>
          <w:tab w:val="right" w:leader="dot" w:pos="8505"/>
        </w:tabs>
        <w:rPr>
          <w:b/>
        </w:rPr>
      </w:pPr>
      <w:r w:rsidRPr="0006200F">
        <w:rPr>
          <w:b/>
        </w:rPr>
        <w:lastRenderedPageBreak/>
        <w:t>1. WSTĘP</w:t>
      </w:r>
    </w:p>
    <w:p w:rsidR="002E101A" w:rsidRDefault="002E101A">
      <w:pPr>
        <w:pStyle w:val="Nagwek2"/>
      </w:pPr>
      <w:r>
        <w:t>1.1.Przedmiot SST</w:t>
      </w:r>
    </w:p>
    <w:p w:rsidR="002E101A" w:rsidRDefault="002E101A">
      <w:pPr>
        <w:tabs>
          <w:tab w:val="left" w:pos="0"/>
        </w:tabs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rozbiórką elementów dróg, ogrodzeń i przepustów. </w:t>
      </w:r>
    </w:p>
    <w:p w:rsidR="002E101A" w:rsidRDefault="002E101A">
      <w:pPr>
        <w:pStyle w:val="Nagwek2"/>
      </w:pPr>
      <w:r>
        <w:t>1.2. Zakres stosowania SST</w:t>
      </w:r>
    </w:p>
    <w:p w:rsidR="00277F3C" w:rsidRDefault="002E101A" w:rsidP="00277F3C">
      <w:r>
        <w:tab/>
      </w:r>
      <w:r w:rsidR="00277F3C">
        <w:t xml:space="preserve">Szczegółowa specyfikacja techniczna stanowi obowiązującą podstawę opracowania szczegółowej specyfikacji technicznej stosowanej jako dokument przetargowy i kontraktowy przy zlecaniu i realizacji robót na drogach powiatowych administrowanych przez ZDP w Miechowie, dla zadania: </w:t>
      </w:r>
    </w:p>
    <w:p w:rsidR="00277F3C" w:rsidRPr="00562194" w:rsidRDefault="00277F3C" w:rsidP="00277F3C">
      <w:pPr>
        <w:rPr>
          <w:sz w:val="8"/>
          <w:szCs w:val="8"/>
        </w:rPr>
      </w:pPr>
    </w:p>
    <w:p w:rsidR="00A910C9" w:rsidRDefault="00A910C9" w:rsidP="00A910C9">
      <w:pPr>
        <w:rPr>
          <w:b/>
        </w:rPr>
      </w:pPr>
      <w:r>
        <w:rPr>
          <w:b/>
        </w:rPr>
        <w:t>Roboty budowlane przy drogach powiatowych z podziałem na zadania:</w:t>
      </w:r>
    </w:p>
    <w:p w:rsidR="00A910C9" w:rsidRDefault="00A910C9" w:rsidP="00A910C9">
      <w:r>
        <w:rPr>
          <w:b/>
        </w:rPr>
        <w:t>Zadanie 1:</w:t>
      </w:r>
      <w:r>
        <w:t xml:space="preserve"> Remont drogi powiatowej nr 1200K ul. Warszawska w m. Miechów w km 0+166-0+380</w:t>
      </w:r>
    </w:p>
    <w:p w:rsidR="00A910C9" w:rsidRDefault="00A910C9" w:rsidP="00A910C9">
      <w:r>
        <w:rPr>
          <w:b/>
        </w:rPr>
        <w:t>Zadanie 2:</w:t>
      </w:r>
      <w:r>
        <w:t xml:space="preserve"> Remont drogi powiatowej nr 1182K Bryzdzyń-Tunel-Miechów, odc. ul. Partyzantów w m. Miechów w km 15+0283-15+833</w:t>
      </w:r>
    </w:p>
    <w:p w:rsidR="00A910C9" w:rsidRDefault="00A910C9" w:rsidP="00A910C9">
      <w:r>
        <w:rPr>
          <w:b/>
        </w:rPr>
        <w:t>Zadanie 3:</w:t>
      </w:r>
      <w:r>
        <w:t xml:space="preserve"> Utwardzenie powierzchni pod wiatę przystankową przy drodze powiatowej nr 1217K Książ Wielki – Książ Mały – Moczydło w m. Krzeszówka w km 6+560</w:t>
      </w:r>
    </w:p>
    <w:p w:rsidR="002E101A" w:rsidRDefault="002E101A" w:rsidP="00A639AE">
      <w:pPr>
        <w:pStyle w:val="Nagwek2"/>
      </w:pPr>
      <w:r>
        <w:t>1.3. Zakres robót objętych SST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 chodników,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:rsidR="002E101A" w:rsidRDefault="002E101A">
      <w:pPr>
        <w:pStyle w:val="Nagwek2"/>
      </w:pPr>
      <w:r>
        <w:t>1.4. Określenia podstawowe</w:t>
      </w:r>
    </w:p>
    <w:p w:rsidR="002E101A" w:rsidRDefault="002E101A">
      <w:pPr>
        <w:tabs>
          <w:tab w:val="left" w:pos="0"/>
        </w:tabs>
      </w:pPr>
      <w:r>
        <w:tab/>
        <w:t>Stosowane określenia podstawowe są zgodne z obowiązującymi, odpowiednimi polskimi normami oraz z definicjami podanymi w OST D-M-00.00.00 „Wymagania ogólne” pkt 1.4.</w:t>
      </w:r>
    </w:p>
    <w:p w:rsidR="002E101A" w:rsidRDefault="002E101A">
      <w:pPr>
        <w:pStyle w:val="Nagwek2"/>
      </w:pPr>
      <w:r>
        <w:t>1.5. Ogólne wymagania dotyczące robót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OST D-M-00.00.00 „Wymagania ogólne” pkt 1.5.</w:t>
      </w:r>
    </w:p>
    <w:p w:rsidR="002E101A" w:rsidRDefault="002E101A">
      <w:pPr>
        <w:pStyle w:val="Nagwek1"/>
      </w:pPr>
      <w:bookmarkStart w:id="0" w:name="_Toc256666328"/>
      <w:bookmarkStart w:id="1" w:name="_Toc256666552"/>
      <w:bookmarkStart w:id="2" w:name="_Toc256666927"/>
      <w:r>
        <w:t>2. MATERIAŁY</w:t>
      </w:r>
      <w:bookmarkEnd w:id="0"/>
      <w:bookmarkEnd w:id="1"/>
      <w:bookmarkEnd w:id="2"/>
    </w:p>
    <w:p w:rsidR="002E101A" w:rsidRDefault="002E101A">
      <w:pPr>
        <w:pStyle w:val="Nagwek2"/>
      </w:pPr>
      <w:r>
        <w:t>2.1. Ogólne wymagania dotyczące materiałów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OST D-M-00.00.00 „Wymagania ogólne” pkt 2.</w:t>
      </w:r>
    </w:p>
    <w:p w:rsidR="002E101A" w:rsidRDefault="002E101A">
      <w:pPr>
        <w:pStyle w:val="Nagwek2"/>
      </w:pPr>
      <w:r>
        <w:t>2.2. Rusztowania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:rsidR="004017A1" w:rsidRDefault="004017A1">
      <w:pPr>
        <w:pStyle w:val="Nagwek1"/>
      </w:pPr>
      <w:bookmarkStart w:id="3" w:name="_Toc256666329"/>
      <w:bookmarkStart w:id="4" w:name="_Toc256666553"/>
      <w:bookmarkStart w:id="5" w:name="_Toc256666928"/>
    </w:p>
    <w:p w:rsidR="002E101A" w:rsidRDefault="002E101A">
      <w:pPr>
        <w:pStyle w:val="Nagwek1"/>
      </w:pPr>
      <w:r>
        <w:t>3. SPRZĘT</w:t>
      </w:r>
      <w:bookmarkEnd w:id="3"/>
      <w:bookmarkEnd w:id="4"/>
      <w:bookmarkEnd w:id="5"/>
    </w:p>
    <w:p w:rsidR="002E101A" w:rsidRDefault="002E101A">
      <w:pPr>
        <w:pStyle w:val="Nagwek2"/>
      </w:pPr>
      <w:r>
        <w:t>3.1. Ogólne wymagania dotyczące sprzętu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OST D-M-00.00.00 „Wymagania ogólne” pkt 3.</w:t>
      </w:r>
    </w:p>
    <w:p w:rsidR="002E101A" w:rsidRDefault="002E101A">
      <w:pPr>
        <w:pStyle w:val="Nagwek2"/>
      </w:pPr>
      <w:r>
        <w:t>3.2. Sprzęt do rozbiórki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:rsidR="002E101A" w:rsidRDefault="002E101A">
      <w:pPr>
        <w:pStyle w:val="Nagwek1"/>
      </w:pPr>
      <w:bookmarkStart w:id="6" w:name="_Toc256666330"/>
      <w:bookmarkStart w:id="7" w:name="_Toc256666554"/>
      <w:bookmarkStart w:id="8" w:name="_Toc256666929"/>
      <w:r>
        <w:t>4. TRANSPORT</w:t>
      </w:r>
      <w:bookmarkEnd w:id="6"/>
      <w:bookmarkEnd w:id="7"/>
      <w:bookmarkEnd w:id="8"/>
    </w:p>
    <w:p w:rsidR="002E101A" w:rsidRDefault="002E101A">
      <w:pPr>
        <w:pStyle w:val="Nagwek2"/>
      </w:pPr>
      <w:r>
        <w:t>4.1. Ogólne wymagania dotyczące transportu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OST D-M-00.00.00 „Wymagania ogólne” pkt 4.</w:t>
      </w:r>
    </w:p>
    <w:p w:rsidR="002E101A" w:rsidRDefault="002E101A">
      <w:pPr>
        <w:pStyle w:val="Nagwek2"/>
      </w:pPr>
      <w:r>
        <w:t>4.2. Transport materiałów z rozbiórki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:rsidR="002E101A" w:rsidRDefault="002E101A">
      <w:pPr>
        <w:pStyle w:val="Nagwek1"/>
      </w:pPr>
      <w:bookmarkStart w:id="9" w:name="_Toc256666331"/>
      <w:bookmarkStart w:id="10" w:name="_Toc256666555"/>
      <w:bookmarkStart w:id="11" w:name="_Toc256666930"/>
      <w:r>
        <w:t>5. WYKONANIE ROBÓT</w:t>
      </w:r>
      <w:bookmarkEnd w:id="9"/>
      <w:bookmarkEnd w:id="10"/>
      <w:bookmarkEnd w:id="11"/>
    </w:p>
    <w:p w:rsidR="002E101A" w:rsidRDefault="002E101A">
      <w:pPr>
        <w:pStyle w:val="Nagwek2"/>
      </w:pPr>
      <w:r>
        <w:t>5.1. Ogólne zasady wykonania robót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OST D-M-00.00.00 „Wymagania ogólne” pkt 5.</w:t>
      </w:r>
    </w:p>
    <w:p w:rsidR="002E101A" w:rsidRDefault="002E101A">
      <w:pPr>
        <w:pStyle w:val="Nagwek2"/>
      </w:pPr>
      <w:r>
        <w:t>5.2. Wykonanie robót rozbiórkowych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SST lub wskazanych przez Inżyniera.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SST lub przez Inżyniera.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OST D-05.03.11 „Recykling”.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4017A1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</w:r>
    </w:p>
    <w:p w:rsidR="004017A1" w:rsidRDefault="004017A1">
      <w:pPr>
        <w:tabs>
          <w:tab w:val="right" w:leader="dot" w:pos="-1985"/>
          <w:tab w:val="left" w:pos="426"/>
          <w:tab w:val="right" w:leader="dot" w:pos="8505"/>
        </w:tabs>
      </w:pPr>
    </w:p>
    <w:p w:rsidR="004017A1" w:rsidRDefault="004017A1">
      <w:pPr>
        <w:tabs>
          <w:tab w:val="right" w:leader="dot" w:pos="-1985"/>
          <w:tab w:val="left" w:pos="426"/>
          <w:tab w:val="right" w:leader="dot" w:pos="8505"/>
        </w:tabs>
      </w:pP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Elementy i materiały, które zgodnie z SST stają się własnością Wykonawcy, powinny być usunięte z terenu budowy.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2E101A" w:rsidRDefault="002E101A">
      <w:pPr>
        <w:pStyle w:val="Nagwek1"/>
      </w:pPr>
      <w:bookmarkStart w:id="12" w:name="_Toc256666332"/>
      <w:bookmarkStart w:id="13" w:name="_Toc256666556"/>
      <w:bookmarkStart w:id="14" w:name="_Toc256666931"/>
      <w:r>
        <w:t>6. KONTROLA JAKOŚCI ROBÓT</w:t>
      </w:r>
      <w:bookmarkEnd w:id="12"/>
      <w:bookmarkEnd w:id="13"/>
      <w:bookmarkEnd w:id="14"/>
    </w:p>
    <w:p w:rsidR="002E101A" w:rsidRDefault="002E101A">
      <w:pPr>
        <w:pStyle w:val="Nagwek2"/>
      </w:pPr>
      <w:r>
        <w:t>6.1. Ogólne zasady kontroli jakości robót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OST D-M-00.00.00 „Wymagania ogólne” pkt 6.</w:t>
      </w:r>
    </w:p>
    <w:p w:rsidR="002E101A" w:rsidRDefault="002E101A">
      <w:pPr>
        <w:pStyle w:val="Nagwek2"/>
      </w:pPr>
      <w:r>
        <w:t>6.2. Kontrola jakości robót rozbiórkowych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2E101A" w:rsidRDefault="002E101A">
      <w:pPr>
        <w:pStyle w:val="Nagwek1"/>
      </w:pPr>
      <w:bookmarkStart w:id="15" w:name="_Toc256666333"/>
      <w:bookmarkStart w:id="16" w:name="_Toc256666557"/>
      <w:bookmarkStart w:id="17" w:name="_Toc256666932"/>
      <w:r>
        <w:t>7. OBMIAR ROBÓT</w:t>
      </w:r>
      <w:bookmarkEnd w:id="15"/>
      <w:bookmarkEnd w:id="16"/>
      <w:bookmarkEnd w:id="17"/>
    </w:p>
    <w:p w:rsidR="002E101A" w:rsidRDefault="002E101A">
      <w:pPr>
        <w:pStyle w:val="Nagwek2"/>
      </w:pPr>
      <w:r>
        <w:t>7.1. Ogólne zasady obmiaru robót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OST D-M-00.00.00 „Wymagania ogólne”     pkt 7.</w:t>
      </w:r>
    </w:p>
    <w:p w:rsidR="002E101A" w:rsidRDefault="002E101A">
      <w:pPr>
        <w:pStyle w:val="Nagwek2"/>
      </w:pPr>
      <w:r>
        <w:t>7.2. Jednostka obmiarowa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:rsidR="002E101A" w:rsidRDefault="002E101A">
      <w:pPr>
        <w:pStyle w:val="Nagwek1"/>
      </w:pPr>
      <w:bookmarkStart w:id="18" w:name="_Toc256666334"/>
      <w:bookmarkStart w:id="19" w:name="_Toc256666558"/>
      <w:bookmarkStart w:id="20" w:name="_Toc256666933"/>
      <w:r>
        <w:t>8. ODBIÓR ROBÓT</w:t>
      </w:r>
      <w:bookmarkEnd w:id="18"/>
      <w:bookmarkEnd w:id="19"/>
      <w:bookmarkEnd w:id="20"/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OST D-M-00.00.00 „Wymagania ogólne”            pkt 8.</w:t>
      </w:r>
    </w:p>
    <w:p w:rsidR="002E101A" w:rsidRDefault="002E101A">
      <w:pPr>
        <w:pStyle w:val="Nagwek1"/>
      </w:pPr>
      <w:bookmarkStart w:id="21" w:name="_Toc256666335"/>
      <w:bookmarkStart w:id="22" w:name="_Toc256666559"/>
      <w:bookmarkStart w:id="23" w:name="_Toc256666934"/>
      <w:r>
        <w:t>9. PODSTAWA PŁATNOŚCI</w:t>
      </w:r>
      <w:bookmarkEnd w:id="21"/>
      <w:bookmarkEnd w:id="22"/>
      <w:bookmarkEnd w:id="23"/>
    </w:p>
    <w:p w:rsidR="002E101A" w:rsidRDefault="002E101A">
      <w:pPr>
        <w:pStyle w:val="Nagwek2"/>
      </w:pPr>
      <w:r>
        <w:t>9.1. Ogólne ustalenia dotyczące podstawy płatności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OST D-M-00.00.00 „Wymagania ogólne” pkt 9.</w:t>
      </w:r>
    </w:p>
    <w:p w:rsidR="002E101A" w:rsidRDefault="002E101A">
      <w:pPr>
        <w:pStyle w:val="Nagwek2"/>
      </w:pPr>
      <w:r>
        <w:t>9.2. Cena jednostki obmiarowej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4017A1" w:rsidRDefault="004017A1">
      <w:pPr>
        <w:tabs>
          <w:tab w:val="right" w:leader="dot" w:pos="-1985"/>
          <w:tab w:val="left" w:pos="426"/>
          <w:tab w:val="right" w:leader="dot" w:pos="8505"/>
        </w:tabs>
      </w:pPr>
    </w:p>
    <w:p w:rsidR="004017A1" w:rsidRDefault="004017A1">
      <w:pPr>
        <w:tabs>
          <w:tab w:val="right" w:leader="dot" w:pos="-1985"/>
          <w:tab w:val="left" w:pos="426"/>
          <w:tab w:val="right" w:leader="dot" w:pos="8505"/>
        </w:tabs>
      </w:pP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:rsidR="000F40F9" w:rsidRDefault="002E101A" w:rsidP="004017A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odsłonięcie ścieku,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2E101A" w:rsidRDefault="002E101A">
      <w:p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2E101A" w:rsidRDefault="002E101A" w:rsidP="00C072A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:rsidR="002E101A" w:rsidRDefault="002E101A">
      <w:pPr>
        <w:pStyle w:val="Nagwek1"/>
      </w:pPr>
      <w:bookmarkStart w:id="24" w:name="_Toc256666336"/>
      <w:bookmarkStart w:id="25" w:name="_Toc256666560"/>
      <w:bookmarkStart w:id="26" w:name="_Toc256666935"/>
      <w:r>
        <w:t>10. PRZEPISY ZWIĄZANE</w:t>
      </w:r>
      <w:bookmarkEnd w:id="24"/>
      <w:bookmarkEnd w:id="25"/>
      <w:bookmarkEnd w:id="26"/>
    </w:p>
    <w:p w:rsidR="002E101A" w:rsidRDefault="002E101A">
      <w:pPr>
        <w:pStyle w:val="Nagwek2"/>
        <w:spacing w:before="0"/>
      </w:pPr>
      <w:r>
        <w:t>Normy</w:t>
      </w:r>
    </w:p>
    <w:tbl>
      <w:tblPr>
        <w:tblStyle w:val="Tabela-Profesjonalny"/>
        <w:tblW w:w="0" w:type="auto"/>
        <w:tblLayout w:type="fixed"/>
        <w:tblLook w:val="0020" w:firstRow="1" w:lastRow="0" w:firstColumn="0" w:lastColumn="0" w:noHBand="0" w:noVBand="0"/>
      </w:tblPr>
      <w:tblGrid>
        <w:gridCol w:w="496"/>
        <w:gridCol w:w="2551"/>
        <w:gridCol w:w="4394"/>
      </w:tblGrid>
      <w:tr w:rsidR="002E101A" w:rsidRPr="00727D29" w:rsidTr="00727D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6" w:type="dxa"/>
            <w:shd w:val="clear" w:color="auto" w:fill="auto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1.</w:t>
            </w:r>
          </w:p>
        </w:tc>
        <w:tc>
          <w:tcPr>
            <w:tcW w:w="2551" w:type="dxa"/>
            <w:shd w:val="clear" w:color="auto" w:fill="auto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PN-D-95017</w:t>
            </w:r>
          </w:p>
        </w:tc>
        <w:tc>
          <w:tcPr>
            <w:tcW w:w="4394" w:type="dxa"/>
            <w:shd w:val="clear" w:color="auto" w:fill="auto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Surowiec drzewny. Drewno tartaczne iglaste.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2.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PN-D-96000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Tarcica iglasta ogólnego przeznaczenia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3.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PN-D-96002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Tarcica liściasta ogólnego przeznaczenia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4.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PN-H-74219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Rury stalowe bez szwu walcowane na gorąco ogólnego stosowania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5.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PN-H-74220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Rury stalowe bez szwu ciągnione i walcowane na zimno ogólnego przeznaczenia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6.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PN-H-93401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Stal walcowana. Kątowniki równoramienne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7.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PN-H-93402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Kątowniki nierównoramienne stalowe walcowane na gorąco</w:t>
            </w:r>
          </w:p>
        </w:tc>
      </w:tr>
      <w:tr w:rsidR="002E101A" w:rsidRPr="00727D29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8.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BN-87/5028-12</w:t>
            </w:r>
          </w:p>
        </w:tc>
        <w:tc>
          <w:tcPr>
            <w:tcW w:w="4394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Gwoździe budowlane. Gwoździe z trzpieniem gładkim, okrągłym i kwadratowym</w:t>
            </w:r>
          </w:p>
        </w:tc>
      </w:tr>
      <w:tr w:rsidR="002E101A" w:rsidTr="00727D29">
        <w:tc>
          <w:tcPr>
            <w:tcW w:w="496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727D29">
              <w:t>9.</w:t>
            </w:r>
          </w:p>
        </w:tc>
        <w:tc>
          <w:tcPr>
            <w:tcW w:w="2551" w:type="dxa"/>
          </w:tcPr>
          <w:p w:rsidR="002E101A" w:rsidRPr="00727D29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BN-77/8931-12</w:t>
            </w:r>
          </w:p>
        </w:tc>
        <w:tc>
          <w:tcPr>
            <w:tcW w:w="4394" w:type="dxa"/>
          </w:tcPr>
          <w:p w:rsidR="002E101A" w:rsidRDefault="002E101A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727D29">
              <w:t>Oznaczenie wskaźnika zagęszczenia gruntu.</w:t>
            </w:r>
          </w:p>
        </w:tc>
      </w:tr>
    </w:tbl>
    <w:p w:rsidR="002E101A" w:rsidRDefault="002E101A">
      <w:pPr>
        <w:pStyle w:val="tekstost"/>
      </w:pPr>
    </w:p>
    <w:sectPr w:rsidR="002E101A" w:rsidSect="004017A1">
      <w:footerReference w:type="even" r:id="rId8"/>
      <w:footerReference w:type="default" r:id="rId9"/>
      <w:pgSz w:w="11907" w:h="16840" w:code="9"/>
      <w:pgMar w:top="993" w:right="1417" w:bottom="1134" w:left="1701" w:header="708" w:footer="870" w:gutter="0"/>
      <w:pgNumType w:start="1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5A04" w:rsidRDefault="00C65A04">
      <w:r>
        <w:separator/>
      </w:r>
    </w:p>
  </w:endnote>
  <w:endnote w:type="continuationSeparator" w:id="0">
    <w:p w:rsidR="00C65A04" w:rsidRDefault="00C6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0F9" w:rsidRDefault="000F40F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10C9">
      <w:rPr>
        <w:rStyle w:val="Numerstrony"/>
        <w:noProof/>
      </w:rPr>
      <w:t>22</w:t>
    </w:r>
    <w:r>
      <w:rPr>
        <w:rStyle w:val="Numerstrony"/>
      </w:rPr>
      <w:fldChar w:fldCharType="end"/>
    </w:r>
  </w:p>
  <w:p w:rsidR="000F40F9" w:rsidRDefault="000F40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0F9" w:rsidRDefault="000F40F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10C9">
      <w:rPr>
        <w:rStyle w:val="Numerstrony"/>
        <w:noProof/>
      </w:rPr>
      <w:t>21</w:t>
    </w:r>
    <w:r>
      <w:rPr>
        <w:rStyle w:val="Numerstrony"/>
      </w:rPr>
      <w:fldChar w:fldCharType="end"/>
    </w:r>
  </w:p>
  <w:p w:rsidR="000F40F9" w:rsidRDefault="000F40F9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5A04" w:rsidRDefault="00C65A04">
      <w:r>
        <w:separator/>
      </w:r>
    </w:p>
  </w:footnote>
  <w:footnote w:type="continuationSeparator" w:id="0">
    <w:p w:rsidR="00C65A04" w:rsidRDefault="00C65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20A0A52"/>
    <w:lvl w:ilvl="0">
      <w:numFmt w:val="bullet"/>
      <w:lvlText w:val="*"/>
      <w:lvlJc w:val="left"/>
    </w:lvl>
  </w:abstractNum>
  <w:abstractNum w:abstractNumId="1" w15:restartNumberingAfterBreak="0">
    <w:nsid w:val="016C4502"/>
    <w:multiLevelType w:val="singleLevel"/>
    <w:tmpl w:val="247E81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7764557"/>
    <w:multiLevelType w:val="singleLevel"/>
    <w:tmpl w:val="B4D281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E6179C8"/>
    <w:multiLevelType w:val="singleLevel"/>
    <w:tmpl w:val="247E81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7DD7298"/>
    <w:multiLevelType w:val="singleLevel"/>
    <w:tmpl w:val="247E81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203059250">
    <w:abstractNumId w:val="1"/>
  </w:num>
  <w:num w:numId="2" w16cid:durableId="112939700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585112537">
    <w:abstractNumId w:val="3"/>
  </w:num>
  <w:num w:numId="4" w16cid:durableId="86268630">
    <w:abstractNumId w:val="2"/>
  </w:num>
  <w:num w:numId="5" w16cid:durableId="137767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A2"/>
    <w:rsid w:val="0006200F"/>
    <w:rsid w:val="000F40F9"/>
    <w:rsid w:val="00151593"/>
    <w:rsid w:val="00156B32"/>
    <w:rsid w:val="001D0F31"/>
    <w:rsid w:val="00223CAD"/>
    <w:rsid w:val="00277F3C"/>
    <w:rsid w:val="002952EE"/>
    <w:rsid w:val="002E101A"/>
    <w:rsid w:val="00313D67"/>
    <w:rsid w:val="003C2AF1"/>
    <w:rsid w:val="004017A1"/>
    <w:rsid w:val="004F5095"/>
    <w:rsid w:val="00550894"/>
    <w:rsid w:val="005C4D9A"/>
    <w:rsid w:val="005D0C2B"/>
    <w:rsid w:val="006411B0"/>
    <w:rsid w:val="00674659"/>
    <w:rsid w:val="006B7C2F"/>
    <w:rsid w:val="00727D29"/>
    <w:rsid w:val="00743221"/>
    <w:rsid w:val="007579CA"/>
    <w:rsid w:val="007F1A3D"/>
    <w:rsid w:val="008A1F0A"/>
    <w:rsid w:val="008A69AC"/>
    <w:rsid w:val="008E6528"/>
    <w:rsid w:val="00940845"/>
    <w:rsid w:val="009A2D94"/>
    <w:rsid w:val="00A639AE"/>
    <w:rsid w:val="00A63E0B"/>
    <w:rsid w:val="00A65611"/>
    <w:rsid w:val="00A910C9"/>
    <w:rsid w:val="00C072A2"/>
    <w:rsid w:val="00C45AF3"/>
    <w:rsid w:val="00C65A04"/>
    <w:rsid w:val="00CB4568"/>
    <w:rsid w:val="00D1723C"/>
    <w:rsid w:val="00D9041C"/>
    <w:rsid w:val="00E43EDC"/>
    <w:rsid w:val="00E769A0"/>
    <w:rsid w:val="00F36BA9"/>
    <w:rsid w:val="00F5497E"/>
    <w:rsid w:val="00FE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B374FCF-5F4C-43DA-AC11-28B641E0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2952E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Profesjonalny">
    <w:name w:val="Table Professional"/>
    <w:basedOn w:val="Standardowy"/>
    <w:rsid w:val="00727D2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5C3B1-26FE-4BA0-936E-2FFAFB18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0</TotalTime>
  <Pages>5</Pages>
  <Words>1592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BZD BDIM Sp. z o.o.</dc:creator>
  <cp:keywords>specyfikacje, drogi, drogownictwo, ost</cp:keywords>
  <dc:description>Roboty przygotowawcze_x000d_
1998</dc:description>
  <cp:lastModifiedBy>ZDPM ZDPM</cp:lastModifiedBy>
  <cp:revision>2</cp:revision>
  <cp:lastPrinted>1998-06-18T14:57:00Z</cp:lastPrinted>
  <dcterms:created xsi:type="dcterms:W3CDTF">2022-09-26T07:40:00Z</dcterms:created>
  <dcterms:modified xsi:type="dcterms:W3CDTF">2022-09-26T07:40:00Z</dcterms:modified>
</cp:coreProperties>
</file>